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7E94" w14:textId="3156E3E0" w:rsidR="00B57633" w:rsidRDefault="00B57633" w:rsidP="00FB5E85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DEA4F6" wp14:editId="3B33C3C0">
            <wp:simplePos x="0" y="0"/>
            <wp:positionH relativeFrom="column">
              <wp:posOffset>1419225</wp:posOffset>
            </wp:positionH>
            <wp:positionV relativeFrom="paragraph">
              <wp:posOffset>0</wp:posOffset>
            </wp:positionV>
            <wp:extent cx="2393315" cy="495935"/>
            <wp:effectExtent l="0" t="0" r="6985" b="0"/>
            <wp:wrapSquare wrapText="bothSides"/>
            <wp:docPr id="1" name="Imagem 1" descr="PAC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U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0DAA5" w14:textId="1D80D6B7" w:rsidR="00B57633" w:rsidRPr="00B57633" w:rsidRDefault="00B57633" w:rsidP="00FB5E85">
      <w:pPr>
        <w:jc w:val="both"/>
      </w:pPr>
    </w:p>
    <w:p w14:paraId="72B9FE2C" w14:textId="6458DA10" w:rsidR="00B57633" w:rsidRPr="00B57633" w:rsidRDefault="00B57633" w:rsidP="00FB5E85">
      <w:pPr>
        <w:jc w:val="both"/>
      </w:pPr>
    </w:p>
    <w:p w14:paraId="3FB29039" w14:textId="4053B093" w:rsidR="00B57633" w:rsidRPr="00B57633" w:rsidRDefault="00B57633" w:rsidP="00355B81">
      <w:pPr>
        <w:jc w:val="center"/>
      </w:pPr>
    </w:p>
    <w:p w14:paraId="296D1093" w14:textId="58DC8386" w:rsidR="00B57633" w:rsidRDefault="00B57633" w:rsidP="00355B81">
      <w:pPr>
        <w:jc w:val="center"/>
        <w:rPr>
          <w:b/>
          <w:bCs/>
          <w:u w:val="single"/>
        </w:rPr>
      </w:pPr>
      <w:r w:rsidRPr="00B57633">
        <w:rPr>
          <w:b/>
          <w:bCs/>
          <w:u w:val="single"/>
        </w:rPr>
        <w:t xml:space="preserve">GUIA </w:t>
      </w:r>
      <w:r w:rsidR="006946A8">
        <w:rPr>
          <w:b/>
          <w:bCs/>
          <w:u w:val="single"/>
        </w:rPr>
        <w:t xml:space="preserve">ORIENTATIVO PARA POTENCIAIS FORNECEDORES DA </w:t>
      </w:r>
      <w:r w:rsidRPr="00B57633">
        <w:rPr>
          <w:b/>
          <w:bCs/>
          <w:u w:val="single"/>
        </w:rPr>
        <w:t>EMPRESA FOZ DO CHAPECÓ ENERGIA</w:t>
      </w:r>
    </w:p>
    <w:p w14:paraId="76EEEC29" w14:textId="77777777" w:rsidR="00811432" w:rsidRDefault="00811432" w:rsidP="00FB5E85">
      <w:pPr>
        <w:jc w:val="both"/>
        <w:rPr>
          <w:b/>
          <w:bCs/>
          <w:u w:val="single"/>
        </w:rPr>
      </w:pPr>
    </w:p>
    <w:p w14:paraId="6126345B" w14:textId="3103B978" w:rsidR="00811432" w:rsidRDefault="00811432" w:rsidP="00FB5E8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ATENÇÃO: A DOCUMENTAÇÃO AQUI LISTADA NÃO DEVE EM HIPÓTESE ALGUMA SER CADASTRADA NO SITE, OU SERÁ IMEDIATAMENTE ELIMINADA, DEVERÁ SER FORNECIDA SOMENTE QUANDO A FCE REQUERER O ENVIO DIRETAMENTE AO FORNECEDOR.</w:t>
      </w:r>
    </w:p>
    <w:p w14:paraId="2B6DC191" w14:textId="2CA7AE98" w:rsidR="00F479F3" w:rsidRPr="00F479F3" w:rsidRDefault="00F479F3" w:rsidP="00FB5E85">
      <w:pPr>
        <w:jc w:val="both"/>
      </w:pPr>
    </w:p>
    <w:p w14:paraId="605A384D" w14:textId="0ADC2436" w:rsidR="00061EB6" w:rsidRDefault="00061EB6" w:rsidP="00FB5E85">
      <w:pPr>
        <w:ind w:firstLine="708"/>
        <w:jc w:val="both"/>
      </w:pPr>
      <w:r>
        <w:t xml:space="preserve">Este documento objetiva orientar potenciais fornecedores da Foz do Chapecó Energia a respeito da documentação exigida pela empresa, com a finalidade de comprovar a </w:t>
      </w:r>
      <w:r w:rsidR="0027505A">
        <w:t>regularidade fiscal</w:t>
      </w:r>
      <w:r>
        <w:t>,</w:t>
      </w:r>
      <w:r w:rsidR="0027505A">
        <w:t xml:space="preserve"> capacidade jurídica</w:t>
      </w:r>
      <w:r w:rsidR="00D6408F">
        <w:t>, e</w:t>
      </w:r>
      <w:r>
        <w:t xml:space="preserve"> o atendimento da legislação, normas e regulamentos, incidentes sob as atividades demandadas.  </w:t>
      </w:r>
    </w:p>
    <w:p w14:paraId="5CD509D1" w14:textId="3A6263F1" w:rsidR="00D6408F" w:rsidRDefault="002C53EC" w:rsidP="00FB5E85">
      <w:pPr>
        <w:ind w:firstLine="708"/>
        <w:jc w:val="both"/>
      </w:pPr>
      <w:r>
        <w:t xml:space="preserve">Nos links abaixo poderão ser extraídas as </w:t>
      </w:r>
      <w:r w:rsidR="007B28FC">
        <w:t xml:space="preserve">certidões negativas que demonstram que os promitentes fornecedores </w:t>
      </w:r>
      <w:r w:rsidR="00D6408F">
        <w:t>se encontram</w:t>
      </w:r>
      <w:r w:rsidR="007B28FC">
        <w:t xml:space="preserve"> em dia </w:t>
      </w:r>
      <w:r w:rsidR="00D6408F">
        <w:t>com suas obrigações de natureza jurídica, tributária e trabalhista</w:t>
      </w:r>
      <w:r w:rsidR="00A67AAE">
        <w:t xml:space="preserve">, bem como o cartão de CNPJ que traduz a existência da empresa. </w:t>
      </w:r>
    </w:p>
    <w:p w14:paraId="47B4E142" w14:textId="77777777" w:rsidR="00A67AAE" w:rsidRPr="00A67AAE" w:rsidRDefault="00D6408F" w:rsidP="00FB5E85">
      <w:pPr>
        <w:pStyle w:val="PargrafodaLista"/>
        <w:numPr>
          <w:ilvl w:val="0"/>
          <w:numId w:val="12"/>
        </w:numPr>
        <w:spacing w:after="0" w:line="240" w:lineRule="auto"/>
        <w:contextualSpacing w:val="0"/>
        <w:jc w:val="both"/>
      </w:pPr>
      <w:r w:rsidRPr="00A67AAE">
        <w:rPr>
          <w:rFonts w:eastAsia="Times New Roman"/>
          <w:b/>
          <w:bCs/>
        </w:rPr>
        <w:t>Ca</w:t>
      </w:r>
      <w:r w:rsidR="0027505A">
        <w:rPr>
          <w:rFonts w:eastAsia="Times New Roman"/>
          <w:b/>
          <w:bCs/>
        </w:rPr>
        <w:t>rtão CNPJ</w:t>
      </w:r>
      <w:r w:rsidR="0027505A" w:rsidRPr="00A67AAE">
        <w:rPr>
          <w:rFonts w:eastAsia="Times New Roman"/>
          <w:b/>
          <w:bCs/>
        </w:rPr>
        <w:t xml:space="preserve"> – </w:t>
      </w:r>
      <w:r w:rsidR="0027505A" w:rsidRPr="00A67AAE">
        <w:rPr>
          <w:rFonts w:eastAsia="Times New Roman"/>
        </w:rPr>
        <w:t xml:space="preserve">para a emissão do cartão CNPJ da empresa, acessar o link abaixo: </w:t>
      </w:r>
    </w:p>
    <w:p w14:paraId="2F5B8772" w14:textId="70388B26" w:rsidR="0027505A" w:rsidRPr="00A67AAE" w:rsidRDefault="00F44D88" w:rsidP="00FB5E85">
      <w:pPr>
        <w:pStyle w:val="PargrafodaLista"/>
        <w:spacing w:after="0" w:line="240" w:lineRule="auto"/>
        <w:contextualSpacing w:val="0"/>
        <w:jc w:val="both"/>
      </w:pPr>
      <w:hyperlink r:id="rId7" w:history="1">
        <w:r w:rsidR="00A67AAE" w:rsidRPr="004E2847">
          <w:rPr>
            <w:rStyle w:val="Hyperlink"/>
          </w:rPr>
          <w:t>http://servicos.receita.fazenda.gov.br/Servicos/cnpjreva/Cnpjreva_Solicitacao.asp?cnpj=</w:t>
        </w:r>
      </w:hyperlink>
    </w:p>
    <w:p w14:paraId="6567E01A" w14:textId="77777777" w:rsidR="0027505A" w:rsidRPr="00BB44BA" w:rsidRDefault="0027505A" w:rsidP="00FB5E85">
      <w:pPr>
        <w:pStyle w:val="PargrafodaLista"/>
        <w:jc w:val="both"/>
        <w:rPr>
          <w:rStyle w:val="Hyperlink"/>
          <w:rFonts w:eastAsia="Times New Roman"/>
          <w:color w:val="auto"/>
        </w:rPr>
      </w:pPr>
    </w:p>
    <w:p w14:paraId="5D0D2E6B" w14:textId="77777777" w:rsidR="0027505A" w:rsidRPr="00BB44BA" w:rsidRDefault="0027505A" w:rsidP="00FB5E85">
      <w:pPr>
        <w:pStyle w:val="PargrafodaLista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Hyperlink"/>
          <w:rFonts w:eastAsia="Times New Roman"/>
          <w:color w:val="auto"/>
        </w:rPr>
      </w:pPr>
      <w:r w:rsidRPr="00BB44BA">
        <w:rPr>
          <w:rFonts w:eastAsia="Times New Roman"/>
          <w:b/>
          <w:bCs/>
        </w:rPr>
        <w:t>Certidão negativa municipal</w:t>
      </w:r>
      <w:r w:rsidRPr="00BB44BA">
        <w:rPr>
          <w:rFonts w:eastAsia="Times New Roman"/>
        </w:rPr>
        <w:t xml:space="preserve"> – acessar o site da prefeitura, onde a empresa está registrada, de acordo com o cartão CNPJ; Ex. Município de Alpestre – acessar o link </w:t>
      </w:r>
      <w:hyperlink r:id="rId8" w:history="1">
        <w:r w:rsidRPr="00BB44BA">
          <w:rPr>
            <w:rStyle w:val="Hyperlink"/>
            <w:rFonts w:eastAsia="Times New Roman"/>
          </w:rPr>
          <w:t>https://sim.digifred.net.br/alpestre/cnd/cndContribuinte</w:t>
        </w:r>
      </w:hyperlink>
    </w:p>
    <w:p w14:paraId="5DBAAB11" w14:textId="77777777" w:rsidR="0027505A" w:rsidRPr="00BB44BA" w:rsidRDefault="0027505A" w:rsidP="00FB5E85">
      <w:pPr>
        <w:pStyle w:val="PargrafodaLista"/>
        <w:jc w:val="both"/>
        <w:rPr>
          <w:rFonts w:eastAsia="Times New Roman"/>
        </w:rPr>
      </w:pPr>
    </w:p>
    <w:p w14:paraId="217C66E5" w14:textId="42F8E97B" w:rsidR="00A67AAE" w:rsidRDefault="0027505A" w:rsidP="00FB5E85">
      <w:pPr>
        <w:pStyle w:val="Pargrafoda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eastAsia="Times New Roman"/>
        </w:rPr>
      </w:pPr>
      <w:r w:rsidRPr="00BB44BA">
        <w:rPr>
          <w:rFonts w:eastAsia="Times New Roman"/>
          <w:b/>
          <w:bCs/>
        </w:rPr>
        <w:t>Certidão Negativa Estadual</w:t>
      </w:r>
      <w:r w:rsidRPr="00BB44BA">
        <w:rPr>
          <w:rFonts w:eastAsia="Times New Roman"/>
        </w:rPr>
        <w:t xml:space="preserve"> – acessar o site da secretaria do estadual, onde a empresa registrada, de acordo com o cartão CNPJ: Estado de Santa Catarina</w:t>
      </w:r>
      <w:r w:rsidR="00A67AAE">
        <w:rPr>
          <w:rFonts w:eastAsia="Times New Roman"/>
        </w:rPr>
        <w:t>:</w:t>
      </w:r>
    </w:p>
    <w:p w14:paraId="5D41901A" w14:textId="6221FCE2" w:rsidR="0027505A" w:rsidRDefault="0027505A" w:rsidP="00FB5E85">
      <w:pPr>
        <w:pStyle w:val="PargrafodaLista"/>
        <w:spacing w:after="0" w:line="240" w:lineRule="auto"/>
        <w:contextualSpacing w:val="0"/>
        <w:jc w:val="both"/>
        <w:rPr>
          <w:rStyle w:val="Hyperlink"/>
          <w:rFonts w:eastAsia="Times New Roman"/>
        </w:rPr>
      </w:pPr>
      <w:r w:rsidRPr="00BB44BA">
        <w:rPr>
          <w:rFonts w:eastAsia="Times New Roman"/>
        </w:rPr>
        <w:t xml:space="preserve"> </w:t>
      </w:r>
      <w:hyperlink r:id="rId9" w:history="1">
        <w:r w:rsidRPr="00BB44BA">
          <w:rPr>
            <w:rStyle w:val="Hyperlink"/>
            <w:rFonts w:eastAsia="Times New Roman"/>
          </w:rPr>
          <w:t>https://sat.sef.sc.gov.br/tax.NET/Sat.CtaCte.Web/SolicitacaoCnd.aspx</w:t>
        </w:r>
      </w:hyperlink>
    </w:p>
    <w:p w14:paraId="4CEF44D7" w14:textId="77777777" w:rsidR="00A67AAE" w:rsidRPr="00BB44BA" w:rsidRDefault="00A67AAE" w:rsidP="00FB5E85">
      <w:pPr>
        <w:pStyle w:val="PargrafodaLista"/>
        <w:spacing w:after="0" w:line="240" w:lineRule="auto"/>
        <w:contextualSpacing w:val="0"/>
        <w:jc w:val="both"/>
        <w:rPr>
          <w:rFonts w:eastAsia="Times New Roman"/>
        </w:rPr>
      </w:pPr>
    </w:p>
    <w:p w14:paraId="06B22F0F" w14:textId="77777777" w:rsidR="00A67AAE" w:rsidRDefault="00A67AAE" w:rsidP="00FB5E85">
      <w:pPr>
        <w:spacing w:after="0"/>
        <w:ind w:left="708" w:firstLine="42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27505A" w:rsidRPr="00BB44BA">
        <w:rPr>
          <w:rFonts w:eastAsia="Times New Roman"/>
        </w:rPr>
        <w:t>Estado do Rio Grande do Sul</w:t>
      </w:r>
      <w:r>
        <w:rPr>
          <w:rFonts w:eastAsia="Times New Roman"/>
        </w:rPr>
        <w:t>:</w:t>
      </w:r>
    </w:p>
    <w:p w14:paraId="374228FC" w14:textId="0FFE4901" w:rsidR="0027505A" w:rsidRDefault="0027505A" w:rsidP="00FB5E85">
      <w:pPr>
        <w:spacing w:after="0"/>
        <w:ind w:left="708" w:firstLine="42"/>
        <w:jc w:val="both"/>
        <w:rPr>
          <w:rStyle w:val="Hyperlink"/>
          <w:rFonts w:eastAsia="Times New Roman"/>
        </w:rPr>
      </w:pPr>
      <w:r w:rsidRPr="00BB44BA">
        <w:rPr>
          <w:rFonts w:eastAsia="Times New Roman"/>
        </w:rPr>
        <w:t xml:space="preserve"> </w:t>
      </w:r>
      <w:hyperlink r:id="rId10" w:history="1">
        <w:r w:rsidRPr="006435C9">
          <w:rPr>
            <w:rStyle w:val="Hyperlink"/>
            <w:rFonts w:eastAsia="Times New Roman"/>
          </w:rPr>
          <w:t>https://www.sefaz.rs.gov.br/sat/CertidaoSitFiscalSolic.aspx</w:t>
        </w:r>
      </w:hyperlink>
    </w:p>
    <w:p w14:paraId="2943656F" w14:textId="77777777" w:rsidR="00A67AAE" w:rsidRDefault="00A67AAE" w:rsidP="00FB5E85">
      <w:pPr>
        <w:spacing w:after="0"/>
        <w:ind w:left="708" w:firstLine="42"/>
        <w:jc w:val="both"/>
        <w:rPr>
          <w:rStyle w:val="Hyperlink"/>
          <w:rFonts w:eastAsia="Times New Roman"/>
        </w:rPr>
      </w:pPr>
    </w:p>
    <w:p w14:paraId="5265D308" w14:textId="72843086" w:rsidR="00A67AAE" w:rsidRPr="00A67AAE" w:rsidRDefault="0027505A" w:rsidP="00FB5E85">
      <w:pPr>
        <w:pStyle w:val="PargrafodaLista"/>
        <w:numPr>
          <w:ilvl w:val="0"/>
          <w:numId w:val="13"/>
        </w:numPr>
        <w:spacing w:after="0" w:line="240" w:lineRule="auto"/>
        <w:contextualSpacing w:val="0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</w:rPr>
        <w:t>Certidão negativa conjunta Federal</w:t>
      </w:r>
      <w:r w:rsidR="00A67AAE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12CA52B1" w14:textId="35F3F717" w:rsidR="0027505A" w:rsidRPr="00BB44BA" w:rsidRDefault="00F44D88" w:rsidP="00FB5E85">
      <w:pPr>
        <w:pStyle w:val="PargrafodaLista"/>
        <w:spacing w:after="0" w:line="240" w:lineRule="auto"/>
        <w:contextualSpacing w:val="0"/>
        <w:jc w:val="both"/>
        <w:rPr>
          <w:rStyle w:val="Hyperlink"/>
          <w:rFonts w:eastAsia="Times New Roman"/>
          <w:color w:val="auto"/>
        </w:rPr>
      </w:pPr>
      <w:hyperlink r:id="rId11" w:history="1">
        <w:r w:rsidR="00A67AAE" w:rsidRPr="004E2847">
          <w:rPr>
            <w:rStyle w:val="Hyperlink"/>
            <w:rFonts w:eastAsia="Times New Roman"/>
          </w:rPr>
          <w:t>https://solucoes.receita.fazenda.gov.br/Servicos/certidaointernet/PJ/Emitir</w:t>
        </w:r>
      </w:hyperlink>
    </w:p>
    <w:p w14:paraId="76D30593" w14:textId="77777777" w:rsidR="0027505A" w:rsidRPr="00BB44BA" w:rsidRDefault="0027505A" w:rsidP="00FB5E85">
      <w:pPr>
        <w:pStyle w:val="PargrafodaLista"/>
        <w:jc w:val="both"/>
        <w:rPr>
          <w:rFonts w:eastAsia="Times New Roman"/>
        </w:rPr>
      </w:pPr>
    </w:p>
    <w:p w14:paraId="565C250F" w14:textId="77777777" w:rsidR="00A67AAE" w:rsidRPr="00A67AAE" w:rsidRDefault="0027505A" w:rsidP="00FB5E85">
      <w:pPr>
        <w:pStyle w:val="PargrafodaLista"/>
        <w:numPr>
          <w:ilvl w:val="0"/>
          <w:numId w:val="13"/>
        </w:numPr>
        <w:spacing w:after="0" w:line="240" w:lineRule="auto"/>
        <w:contextualSpacing w:val="0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</w:rPr>
        <w:t>Certidão negativa FGTS</w:t>
      </w:r>
    </w:p>
    <w:p w14:paraId="1889C63B" w14:textId="212745B3" w:rsidR="0027505A" w:rsidRPr="00BB44BA" w:rsidRDefault="0027505A" w:rsidP="00FB5E85">
      <w:pPr>
        <w:pStyle w:val="PargrafodaLista"/>
        <w:spacing w:after="0" w:line="240" w:lineRule="auto"/>
        <w:contextualSpacing w:val="0"/>
        <w:jc w:val="both"/>
        <w:rPr>
          <w:rStyle w:val="Hyperlink"/>
          <w:rFonts w:eastAsia="Times New Roman"/>
          <w:color w:val="auto"/>
        </w:rPr>
      </w:pPr>
      <w:r>
        <w:rPr>
          <w:rFonts w:eastAsia="Times New Roman"/>
        </w:rPr>
        <w:t xml:space="preserve"> </w:t>
      </w:r>
      <w:hyperlink r:id="rId12" w:history="1">
        <w:r>
          <w:rPr>
            <w:rStyle w:val="Hyperlink"/>
            <w:rFonts w:eastAsia="Times New Roman"/>
          </w:rPr>
          <w:t>https://consulta-crf.caixa.gov.br/consultacrf/pages/consultaEmpregador.jsf</w:t>
        </w:r>
      </w:hyperlink>
    </w:p>
    <w:p w14:paraId="78868BCA" w14:textId="77777777" w:rsidR="0027505A" w:rsidRPr="00BB44BA" w:rsidRDefault="0027505A" w:rsidP="00FB5E85">
      <w:pPr>
        <w:pStyle w:val="PargrafodaLista"/>
        <w:jc w:val="both"/>
        <w:rPr>
          <w:rFonts w:eastAsia="Times New Roman"/>
        </w:rPr>
      </w:pPr>
    </w:p>
    <w:p w14:paraId="29A4FF62" w14:textId="77777777" w:rsidR="00A67AAE" w:rsidRPr="00A67AAE" w:rsidRDefault="0027505A" w:rsidP="00FB5E85">
      <w:pPr>
        <w:pStyle w:val="PargrafodaLista"/>
        <w:numPr>
          <w:ilvl w:val="0"/>
          <w:numId w:val="13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Certidão negativa Justiça do Trabalho</w:t>
      </w:r>
    </w:p>
    <w:p w14:paraId="5CADB3BA" w14:textId="1B1FAFB9" w:rsidR="0027505A" w:rsidRDefault="00F44D88" w:rsidP="00FB5E85">
      <w:pPr>
        <w:pStyle w:val="PargrafodaLista"/>
        <w:spacing w:after="0" w:line="240" w:lineRule="auto"/>
        <w:contextualSpacing w:val="0"/>
        <w:jc w:val="both"/>
        <w:rPr>
          <w:rFonts w:eastAsia="Times New Roman"/>
        </w:rPr>
      </w:pPr>
      <w:hyperlink r:id="rId13" w:history="1">
        <w:r w:rsidR="0027505A">
          <w:rPr>
            <w:rStyle w:val="Hyperlink"/>
            <w:rFonts w:eastAsia="Times New Roman"/>
          </w:rPr>
          <w:t>https://www.tst.jus.br/certidao1</w:t>
        </w:r>
      </w:hyperlink>
    </w:p>
    <w:p w14:paraId="0ED4BD6A" w14:textId="77777777" w:rsidR="0027505A" w:rsidRDefault="0027505A" w:rsidP="00FB5E85">
      <w:pPr>
        <w:jc w:val="both"/>
      </w:pPr>
    </w:p>
    <w:p w14:paraId="65EDFCA9" w14:textId="231E1868" w:rsidR="0027505A" w:rsidRDefault="00A67AAE" w:rsidP="00FB5E85">
      <w:pPr>
        <w:ind w:firstLine="360"/>
        <w:jc w:val="both"/>
      </w:pPr>
      <w:r>
        <w:lastRenderedPageBreak/>
        <w:t>A empresa Foz do Chapecó Energia não poupa ações e procedimentos para garantir que o fornecedor e</w:t>
      </w:r>
      <w:r w:rsidR="0027505A">
        <w:t xml:space="preserve"> seus empregados </w:t>
      </w:r>
      <w:r w:rsidR="0027505A" w:rsidRPr="006946A8">
        <w:t xml:space="preserve">prestem seus serviços </w:t>
      </w:r>
      <w:r w:rsidR="00834AB1" w:rsidRPr="006946A8">
        <w:t>em um ambiente seguro e saudável</w:t>
      </w:r>
      <w:r w:rsidR="00EC69EE" w:rsidRPr="006946A8">
        <w:t>,</w:t>
      </w:r>
      <w:r w:rsidR="00834AB1" w:rsidRPr="006946A8">
        <w:t xml:space="preserve"> </w:t>
      </w:r>
      <w:r w:rsidR="0027505A" w:rsidRPr="006946A8">
        <w:t xml:space="preserve">sem </w:t>
      </w:r>
      <w:r w:rsidR="00EC69EE" w:rsidRPr="006946A8">
        <w:t>se expor</w:t>
      </w:r>
      <w:r w:rsidR="0027505A" w:rsidRPr="006946A8">
        <w:t xml:space="preserve"> a riscos desnecessários.</w:t>
      </w:r>
      <w:r w:rsidR="0027505A">
        <w:t xml:space="preserve"> </w:t>
      </w:r>
    </w:p>
    <w:p w14:paraId="7A6B21C3" w14:textId="63862DEF" w:rsidR="00F479F3" w:rsidRPr="00F479F3" w:rsidRDefault="0027505A" w:rsidP="00FB5E85">
      <w:pPr>
        <w:ind w:firstLine="360"/>
        <w:jc w:val="both"/>
      </w:pPr>
      <w:r>
        <w:t xml:space="preserve">Para tanto </w:t>
      </w:r>
      <w:r w:rsidR="00A67AAE">
        <w:t xml:space="preserve">devem ser observados os seguintes princípios, por todos aqueles que adentram o ambiente da empresa: </w:t>
      </w:r>
    </w:p>
    <w:p w14:paraId="7CD91F69" w14:textId="22DFC8F5" w:rsidR="00F479F3" w:rsidRPr="00B36016" w:rsidRDefault="00F479F3" w:rsidP="00FB5E85">
      <w:pPr>
        <w:pStyle w:val="PargrafodaLista"/>
        <w:numPr>
          <w:ilvl w:val="0"/>
          <w:numId w:val="4"/>
        </w:numPr>
        <w:jc w:val="both"/>
      </w:pPr>
      <w:r w:rsidRPr="00B36016">
        <w:t>Todos são responsáveis pela segurança, saúde e bem-estar;</w:t>
      </w:r>
    </w:p>
    <w:p w14:paraId="309706B1" w14:textId="4EF88ECC" w:rsidR="00F479F3" w:rsidRPr="00B36016" w:rsidRDefault="00F479F3" w:rsidP="00FB5E85">
      <w:pPr>
        <w:pStyle w:val="PargrafodaLista"/>
        <w:numPr>
          <w:ilvl w:val="0"/>
          <w:numId w:val="4"/>
        </w:numPr>
        <w:jc w:val="both"/>
      </w:pPr>
      <w:r w:rsidRPr="00B36016">
        <w:t>Todos os acidentes podem ser evitados;</w:t>
      </w:r>
    </w:p>
    <w:p w14:paraId="2CE87E68" w14:textId="1B97250E" w:rsidR="00F479F3" w:rsidRPr="00B36016" w:rsidRDefault="00F479F3" w:rsidP="00FB5E85">
      <w:pPr>
        <w:pStyle w:val="PargrafodaLista"/>
        <w:numPr>
          <w:ilvl w:val="0"/>
          <w:numId w:val="4"/>
        </w:numPr>
        <w:jc w:val="both"/>
      </w:pPr>
      <w:r w:rsidRPr="00B36016">
        <w:t>Nada justifica a quebra das regras de segurança;</w:t>
      </w:r>
    </w:p>
    <w:p w14:paraId="6E4627E8" w14:textId="7F42D266" w:rsidR="00F479F3" w:rsidRPr="00B36016" w:rsidRDefault="00F479F3" w:rsidP="00FB5E85">
      <w:pPr>
        <w:pStyle w:val="PargrafodaLista"/>
        <w:numPr>
          <w:ilvl w:val="0"/>
          <w:numId w:val="4"/>
        </w:numPr>
        <w:jc w:val="both"/>
      </w:pPr>
      <w:r w:rsidRPr="00B36016">
        <w:t>É compromisso de todos a eliminação das situações de risco;</w:t>
      </w:r>
    </w:p>
    <w:p w14:paraId="1475DE1A" w14:textId="17212C60" w:rsidR="00F479F3" w:rsidRPr="00B36016" w:rsidRDefault="00F479F3" w:rsidP="00FB5E85">
      <w:pPr>
        <w:pStyle w:val="PargrafodaLista"/>
        <w:numPr>
          <w:ilvl w:val="0"/>
          <w:numId w:val="4"/>
        </w:numPr>
        <w:jc w:val="both"/>
      </w:pPr>
      <w:r w:rsidRPr="00B36016">
        <w:t>A segurança deve fazer parte de todos os nossos momentos, dentro e fora do trabalho;</w:t>
      </w:r>
    </w:p>
    <w:p w14:paraId="08D657CD" w14:textId="272E826B" w:rsidR="00F479F3" w:rsidRDefault="00F479F3" w:rsidP="00FB5E85">
      <w:pPr>
        <w:pStyle w:val="PargrafodaLista"/>
        <w:numPr>
          <w:ilvl w:val="0"/>
          <w:numId w:val="4"/>
        </w:numPr>
        <w:jc w:val="both"/>
      </w:pPr>
      <w:r w:rsidRPr="00B36016">
        <w:t>A Segurança e Saúde do Trabalho se faz com conhecimento, comprometimento e atitudes integradas.</w:t>
      </w:r>
    </w:p>
    <w:p w14:paraId="3E4E0FE6" w14:textId="77777777" w:rsidR="00B95594" w:rsidRDefault="00B95594" w:rsidP="00FB5E85">
      <w:pPr>
        <w:pStyle w:val="PargrafodaLista"/>
        <w:jc w:val="both"/>
      </w:pPr>
    </w:p>
    <w:p w14:paraId="206F00D7" w14:textId="57B10094" w:rsidR="00811432" w:rsidRDefault="00B95594" w:rsidP="00FB5E85">
      <w:pPr>
        <w:ind w:firstLine="360"/>
        <w:jc w:val="both"/>
      </w:pPr>
      <w:r>
        <w:t xml:space="preserve">É a observância </w:t>
      </w:r>
      <w:r w:rsidR="006946A8">
        <w:t>d</w:t>
      </w:r>
      <w:r>
        <w:t>esses princípios</w:t>
      </w:r>
      <w:r w:rsidR="009B2674">
        <w:t>,</w:t>
      </w:r>
      <w:r>
        <w:t xml:space="preserve"> dentre </w:t>
      </w:r>
      <w:r w:rsidR="00811432">
        <w:t xml:space="preserve">a </w:t>
      </w:r>
      <w:r>
        <w:t xml:space="preserve">preocupações </w:t>
      </w:r>
      <w:r w:rsidR="00811432">
        <w:t xml:space="preserve">crescente </w:t>
      </w:r>
      <w:r>
        <w:t xml:space="preserve">da FCE com qualidade, que viabilizou as certificações </w:t>
      </w:r>
      <w:r w:rsidR="00811432">
        <w:t xml:space="preserve">da empresa </w:t>
      </w:r>
      <w:r>
        <w:t xml:space="preserve">nas normas ISOS </w:t>
      </w:r>
      <w:r w:rsidRPr="00B95594">
        <w:t xml:space="preserve">9001, 14001 e 45001, </w:t>
      </w:r>
      <w:r w:rsidR="006946A8">
        <w:t>a manutenção d</w:t>
      </w:r>
      <w:r w:rsidR="009162EE">
        <w:t>ess</w:t>
      </w:r>
      <w:r w:rsidRPr="00B95594">
        <w:t xml:space="preserve">as certificações </w:t>
      </w:r>
      <w:r w:rsidR="006946A8">
        <w:t>depende do</w:t>
      </w:r>
      <w:r>
        <w:t xml:space="preserve"> apoio de</w:t>
      </w:r>
      <w:r w:rsidR="00811432">
        <w:t xml:space="preserve"> todos, inclusive dos</w:t>
      </w:r>
      <w:r>
        <w:t xml:space="preserve"> fornecedores </w:t>
      </w:r>
      <w:r w:rsidR="00811432">
        <w:t xml:space="preserve">e é por esta razão que exigimos a documentação elencada abaixo. </w:t>
      </w:r>
    </w:p>
    <w:p w14:paraId="0FB925E5" w14:textId="46E6CA3E" w:rsidR="00690B6D" w:rsidRDefault="00811432" w:rsidP="00FB5E85">
      <w:pPr>
        <w:ind w:firstLine="360"/>
        <w:jc w:val="both"/>
      </w:pPr>
      <w:r>
        <w:t xml:space="preserve">Inicialmente é importante destacar que para a elaboração da documentação listada abaixo e todas as demais que forem acessórias a elas, os fornecedores deverão contratar uma </w:t>
      </w:r>
      <w:r w:rsidR="001B5BE5" w:rsidRPr="001B5BE5">
        <w:t xml:space="preserve">empresa </w:t>
      </w:r>
      <w:r w:rsidR="0022255B">
        <w:t>especializada</w:t>
      </w:r>
      <w:r w:rsidR="001B5BE5">
        <w:t xml:space="preserve"> </w:t>
      </w:r>
      <w:r w:rsidR="0022255B">
        <w:t>em Saúde e Medicina do Trabalho</w:t>
      </w:r>
      <w:r>
        <w:t xml:space="preserve"> visto que essa documentação somente poderá se confeccionada por profissional habilitado. </w:t>
      </w:r>
    </w:p>
    <w:p w14:paraId="1EE9955A" w14:textId="77777777" w:rsidR="00811432" w:rsidRDefault="00811432" w:rsidP="00FB5E85">
      <w:pPr>
        <w:ind w:firstLine="360"/>
        <w:jc w:val="both"/>
      </w:pPr>
    </w:p>
    <w:p w14:paraId="77AED82C" w14:textId="4B2E7E12" w:rsidR="00690B6D" w:rsidRPr="001B5BE5" w:rsidRDefault="00690B6D" w:rsidP="00FB5E85">
      <w:pPr>
        <w:pStyle w:val="PargrafodaLista"/>
        <w:numPr>
          <w:ilvl w:val="0"/>
          <w:numId w:val="8"/>
        </w:numPr>
        <w:jc w:val="both"/>
        <w:rPr>
          <w:b/>
          <w:bCs/>
          <w:u w:val="single"/>
        </w:rPr>
      </w:pPr>
      <w:r w:rsidRPr="001B5BE5">
        <w:rPr>
          <w:b/>
          <w:bCs/>
          <w:u w:val="single"/>
        </w:rPr>
        <w:t xml:space="preserve">PROGRAMA DE </w:t>
      </w:r>
      <w:r w:rsidR="00962002" w:rsidRPr="001B5BE5">
        <w:rPr>
          <w:b/>
          <w:bCs/>
          <w:u w:val="single"/>
        </w:rPr>
        <w:t xml:space="preserve">GERENCIAMENTO DE </w:t>
      </w:r>
      <w:r w:rsidR="000D74E5" w:rsidRPr="001B5BE5">
        <w:rPr>
          <w:b/>
          <w:bCs/>
          <w:u w:val="single"/>
        </w:rPr>
        <w:t>RISCOS</w:t>
      </w:r>
      <w:r w:rsidRPr="001B5BE5">
        <w:rPr>
          <w:b/>
          <w:bCs/>
          <w:u w:val="single"/>
        </w:rPr>
        <w:t xml:space="preserve"> – P</w:t>
      </w:r>
      <w:r w:rsidR="000D74E5" w:rsidRPr="001B5BE5">
        <w:rPr>
          <w:b/>
          <w:bCs/>
          <w:u w:val="single"/>
        </w:rPr>
        <w:t>GR</w:t>
      </w:r>
      <w:r w:rsidRPr="001B5BE5">
        <w:rPr>
          <w:b/>
          <w:bCs/>
          <w:u w:val="single"/>
        </w:rPr>
        <w:t xml:space="preserve"> </w:t>
      </w:r>
    </w:p>
    <w:p w14:paraId="56673F4A" w14:textId="33481857" w:rsidR="00AD3EE8" w:rsidRDefault="00AD3EE8" w:rsidP="00FB5E85">
      <w:pPr>
        <w:ind w:left="10" w:firstLine="698"/>
        <w:jc w:val="both"/>
      </w:pPr>
      <w:r w:rsidRPr="00AD3EE8">
        <w:t>O Programa de Gerenciamento de Riscos (</w:t>
      </w:r>
      <w:r w:rsidRPr="00AD3EE8">
        <w:rPr>
          <w:b/>
          <w:bCs/>
        </w:rPr>
        <w:t>PGR</w:t>
      </w:r>
      <w:r w:rsidRPr="00AD3EE8">
        <w:t>), da Norma Regulamentadora n</w:t>
      </w:r>
      <w:r>
        <w:t>°</w:t>
      </w:r>
      <w:r w:rsidRPr="00AD3EE8">
        <w:t xml:space="preserve"> 1, é um documento que consolida todos os riscos ocupacionais a que o trabalhador está exposto: agentes físicos, químicos, biológicos, fatores ergonômicos e de acidentes</w:t>
      </w:r>
      <w:r>
        <w:t>.</w:t>
      </w:r>
    </w:p>
    <w:p w14:paraId="1B26CAE9" w14:textId="703EA32F" w:rsidR="00952E5D" w:rsidRDefault="00AD3EE8" w:rsidP="00FB5E85">
      <w:pPr>
        <w:ind w:left="10" w:firstLine="698"/>
        <w:jc w:val="both"/>
      </w:pPr>
      <w:r>
        <w:t>C</w:t>
      </w:r>
      <w:r w:rsidR="000D704B" w:rsidRPr="000D704B">
        <w:t>omo o próprio nome sugere, é um programa adotado pelas organizações com o intuito de gerenciar os riscos existentes no local de suas atividades.</w:t>
      </w:r>
      <w:r w:rsidR="008778CA">
        <w:t xml:space="preserve"> É</w:t>
      </w:r>
      <w:r w:rsidR="00952E5D" w:rsidRPr="00952E5D">
        <w:t xml:space="preserve"> a materialização do processo de Gerenciamento de Riscos Ocupacionais</w:t>
      </w:r>
      <w:r w:rsidR="001B5BE5">
        <w:t xml:space="preserve">, </w:t>
      </w:r>
      <w:r w:rsidR="00952E5D" w:rsidRPr="00952E5D">
        <w:t>visando melhoria contínua das condições da exposição dos trabalhadores por meio de ações multidisciplinares e sistematizadas</w:t>
      </w:r>
      <w:r w:rsidR="008778CA">
        <w:t>.</w:t>
      </w:r>
    </w:p>
    <w:p w14:paraId="49E65C39" w14:textId="0077D773" w:rsidR="008B7148" w:rsidRDefault="00A16C53" w:rsidP="00FB5E85">
      <w:pPr>
        <w:ind w:left="10" w:firstLine="698"/>
        <w:jc w:val="both"/>
      </w:pPr>
      <w:r>
        <w:t>O PGR é uma obrigação constante na NR-01. Dessa forma, todos os empregadores quem mantenham trabalhadores como empregados (CLT) devem providenciar a elaboração do PGR</w:t>
      </w:r>
      <w:r w:rsidR="001B5BE5">
        <w:t>, com raríssimas exceções que pode</w:t>
      </w:r>
      <w:r w:rsidR="007A286A">
        <w:t>m</w:t>
      </w:r>
      <w:r w:rsidR="001B5BE5">
        <w:t xml:space="preserve"> ser esclarecidas pela empresa de consultoria especializada. </w:t>
      </w:r>
      <w:r w:rsidR="00BB5685" w:rsidRPr="00BB5685">
        <w:t xml:space="preserve"> </w:t>
      </w:r>
    </w:p>
    <w:p w14:paraId="7AA53596" w14:textId="2E072CC6" w:rsidR="00264405" w:rsidRDefault="00264405" w:rsidP="00FB5E85">
      <w:pPr>
        <w:jc w:val="both"/>
      </w:pPr>
      <w:r>
        <w:tab/>
      </w:r>
    </w:p>
    <w:p w14:paraId="76DB74FA" w14:textId="5A20CA43" w:rsidR="00690B6D" w:rsidRDefault="00690B6D" w:rsidP="00FB5E85">
      <w:pPr>
        <w:pStyle w:val="PargrafodaLista"/>
        <w:numPr>
          <w:ilvl w:val="0"/>
          <w:numId w:val="8"/>
        </w:numPr>
        <w:jc w:val="both"/>
        <w:rPr>
          <w:b/>
          <w:bCs/>
          <w:u w:val="single"/>
        </w:rPr>
      </w:pPr>
      <w:r w:rsidRPr="00690B6D">
        <w:rPr>
          <w:b/>
          <w:bCs/>
          <w:u w:val="single"/>
        </w:rPr>
        <w:t xml:space="preserve">PROGRAMA DE CONTROLE MÉDICO DE SAÚDE OCUPACIONAL </w:t>
      </w:r>
      <w:r>
        <w:rPr>
          <w:b/>
          <w:bCs/>
          <w:u w:val="single"/>
        </w:rPr>
        <w:t>–</w:t>
      </w:r>
      <w:r w:rsidRPr="00690B6D">
        <w:rPr>
          <w:b/>
          <w:bCs/>
          <w:u w:val="single"/>
        </w:rPr>
        <w:t xml:space="preserve"> PCMSO</w:t>
      </w:r>
    </w:p>
    <w:p w14:paraId="5C239840" w14:textId="02135599" w:rsidR="00690B6D" w:rsidRDefault="00690B6D" w:rsidP="00FB5E85">
      <w:pPr>
        <w:ind w:left="10" w:firstLine="698"/>
        <w:jc w:val="both"/>
      </w:pPr>
      <w:r>
        <w:t xml:space="preserve">É </w:t>
      </w:r>
      <w:r w:rsidR="007A286A">
        <w:t xml:space="preserve">também </w:t>
      </w:r>
      <w:r>
        <w:t xml:space="preserve">obrigatória a elaboração e implementação, </w:t>
      </w:r>
      <w:r w:rsidRPr="00690B6D">
        <w:t>por todos os empregadores e insti</w:t>
      </w:r>
      <w:r>
        <w:t xml:space="preserve">tuições que admitam trabalhadores como empregados, do Programa de Controle Médico de </w:t>
      </w:r>
      <w:r w:rsidRPr="00690B6D">
        <w:t xml:space="preserve">Saúde Ocupacional - PCMSO, com o objetivo de </w:t>
      </w:r>
      <w:r>
        <w:t>promoção e preservação da saúde do conjunto dos seus trabalhadores.</w:t>
      </w:r>
    </w:p>
    <w:p w14:paraId="5C94ABC9" w14:textId="3BC98C55" w:rsidR="00690B6D" w:rsidRDefault="00690B6D" w:rsidP="00FB5E85">
      <w:pPr>
        <w:ind w:left="10" w:firstLine="698"/>
        <w:jc w:val="both"/>
      </w:pPr>
      <w:r w:rsidRPr="00690B6D">
        <w:lastRenderedPageBreak/>
        <w:t xml:space="preserve">Todos os procedimentos relacionados à Saúde do Trabalho deverão estar contidos </w:t>
      </w:r>
      <w:r>
        <w:t xml:space="preserve">no Programa de Controle Médico de Saúde Ocupacional - PCMSO e deverão ser planejados e </w:t>
      </w:r>
      <w:r w:rsidRPr="00690B6D">
        <w:t>implantados com base nos riscos à saúde dos</w:t>
      </w:r>
      <w:r w:rsidR="007A286A">
        <w:t xml:space="preserve"> seus</w:t>
      </w:r>
      <w:r w:rsidRPr="00690B6D">
        <w:t xml:space="preserve"> trabalhadores, especialmente aqueles identificados nas avaliações previstas no P</w:t>
      </w:r>
      <w:r w:rsidR="007A286A">
        <w:t>GR</w:t>
      </w:r>
      <w:r w:rsidRPr="00690B6D">
        <w:t xml:space="preserve"> e de</w:t>
      </w:r>
      <w:r>
        <w:t>mais Normas Regulamentadoras – NR.</w:t>
      </w:r>
    </w:p>
    <w:p w14:paraId="582C1E19" w14:textId="77777777" w:rsidR="00CC675F" w:rsidRPr="00CC675F" w:rsidRDefault="00CC675F" w:rsidP="00FB5E85">
      <w:pPr>
        <w:jc w:val="both"/>
      </w:pPr>
    </w:p>
    <w:p w14:paraId="17D59B49" w14:textId="01BFD9C8" w:rsidR="00CC675F" w:rsidRPr="007A286A" w:rsidRDefault="007D2227" w:rsidP="00FB5E85">
      <w:pPr>
        <w:pStyle w:val="PargrafodaLista"/>
        <w:numPr>
          <w:ilvl w:val="0"/>
          <w:numId w:val="8"/>
        </w:numPr>
        <w:jc w:val="both"/>
        <w:rPr>
          <w:b/>
          <w:bCs/>
          <w:u w:val="single"/>
        </w:rPr>
      </w:pPr>
      <w:r w:rsidRPr="007A286A">
        <w:rPr>
          <w:b/>
          <w:bCs/>
          <w:u w:val="single"/>
        </w:rPr>
        <w:t>LAUDO TÉCNICO DAS CONDIÇÕES DO AMBIENTE DE TRABALHO – LTCAT</w:t>
      </w:r>
    </w:p>
    <w:p w14:paraId="346F9006" w14:textId="6795C417" w:rsidR="007D2227" w:rsidRDefault="00FB5E85" w:rsidP="00FB5E85">
      <w:pPr>
        <w:ind w:left="10" w:firstLine="698"/>
        <w:jc w:val="both"/>
      </w:pPr>
      <w:r>
        <w:t xml:space="preserve">   </w:t>
      </w:r>
      <w:r w:rsidR="00716009" w:rsidRPr="00716009">
        <w:t>LTCAT (Laudo Técnico das Condições do Ambiente de Trabalho)</w:t>
      </w:r>
      <w:r w:rsidR="007A286A">
        <w:t xml:space="preserve"> é</w:t>
      </w:r>
      <w:r w:rsidR="00716009" w:rsidRPr="00716009">
        <w:t xml:space="preserve"> um registo que o INSS (Instituto Nacional do Seguro Social) impõe às empresas com a finalidade de validar, ou não, as aposentadorias especiais</w:t>
      </w:r>
      <w:r w:rsidR="00BA4C09">
        <w:t>.</w:t>
      </w:r>
      <w:r w:rsidR="00E742A3" w:rsidRPr="00E742A3">
        <w:t xml:space="preserve"> </w:t>
      </w:r>
      <w:r w:rsidR="00E742A3">
        <w:t>É</w:t>
      </w:r>
      <w:r w:rsidR="00E742A3" w:rsidRPr="00E742A3">
        <w:t xml:space="preserve"> um documento que atesta a exposição do funcionário a agentes capazes de danificar sua saúde e integridade física.</w:t>
      </w:r>
    </w:p>
    <w:p w14:paraId="15E93F33" w14:textId="52FC9396" w:rsidR="002277E2" w:rsidRDefault="002277E2" w:rsidP="00FB5E85">
      <w:pPr>
        <w:ind w:left="10" w:firstLine="698"/>
        <w:jc w:val="both"/>
      </w:pPr>
      <w:r w:rsidRPr="002277E2">
        <w:t xml:space="preserve">O LTCAT é obrigatório para todas as empresas, independentemente da quantidade de trabalhadores ou do </w:t>
      </w:r>
      <w:r w:rsidR="002C4EBD" w:rsidRPr="002277E2">
        <w:t>segmento,</w:t>
      </w:r>
      <w:r w:rsidRPr="002277E2">
        <w:t xml:space="preserve"> é obrigatório para todas as empresas que possuam trabalhadores no RGPS (Regime Geral da Previdência Social), e deve se manter atualizado, conforme Lei 8.213 de 1991.</w:t>
      </w:r>
    </w:p>
    <w:p w14:paraId="30D20ADD" w14:textId="381291EB" w:rsidR="00CC675F" w:rsidRDefault="00CC675F" w:rsidP="00FB5E85">
      <w:pPr>
        <w:ind w:left="10" w:firstLine="698"/>
        <w:jc w:val="both"/>
      </w:pPr>
      <w:r w:rsidRPr="00CC675F">
        <w:t>Cabe somente a um médico do trabalho ou engenheiro de segurança do trabalho expedir o documento. Quanto à validade dele, não há um prazo específico, mas o Laudo deve ser revisado toda vez que houver mudança no ambiente ou nas atividades da empresa</w:t>
      </w:r>
      <w:r>
        <w:t>.</w:t>
      </w:r>
    </w:p>
    <w:p w14:paraId="3B74AA0F" w14:textId="77777777" w:rsidR="00CC675F" w:rsidRPr="00716009" w:rsidRDefault="00CC675F" w:rsidP="00FB5E85">
      <w:pPr>
        <w:ind w:firstLine="360"/>
        <w:jc w:val="both"/>
      </w:pPr>
    </w:p>
    <w:p w14:paraId="6115E325" w14:textId="77777777" w:rsidR="005512B5" w:rsidRPr="007A286A" w:rsidRDefault="005512B5" w:rsidP="00FB5E85">
      <w:pPr>
        <w:pStyle w:val="PargrafodaLista"/>
        <w:numPr>
          <w:ilvl w:val="0"/>
          <w:numId w:val="8"/>
        </w:numPr>
        <w:jc w:val="both"/>
        <w:rPr>
          <w:b/>
          <w:bCs/>
          <w:u w:val="single"/>
        </w:rPr>
      </w:pPr>
      <w:r w:rsidRPr="007A286A">
        <w:rPr>
          <w:b/>
          <w:bCs/>
          <w:u w:val="single"/>
        </w:rPr>
        <w:t>ATESTADO DE SAÚDE OCUPACIONAL - ASO</w:t>
      </w:r>
    </w:p>
    <w:p w14:paraId="1FB7FE4D" w14:textId="77777777" w:rsidR="005512B5" w:rsidRDefault="005512B5" w:rsidP="00FB5E85">
      <w:pPr>
        <w:ind w:left="10" w:firstLine="698"/>
        <w:jc w:val="both"/>
      </w:pPr>
      <w:r>
        <w:t xml:space="preserve">O ASO deve ser emitido seguindo as diretrizes contidas nos programas (PGR e PCMSO) tendo em vista o cargo ou função, riscos identificados para a realização das atividades, aliado aos exames necessários em virtude da exposição a esses riscos. </w:t>
      </w:r>
    </w:p>
    <w:p w14:paraId="70A38D1D" w14:textId="77777777" w:rsidR="005512B5" w:rsidRDefault="005512B5" w:rsidP="00FB5E85">
      <w:pPr>
        <w:ind w:left="10" w:firstLine="698"/>
        <w:jc w:val="both"/>
      </w:pPr>
      <w:r>
        <w:t xml:space="preserve">Somente serão considerados aptos os empregados da empresa CONTRATADA e suas SUBCONTRATADAS que apresentarem condições </w:t>
      </w:r>
      <w:r w:rsidRPr="00C87C6E">
        <w:t xml:space="preserve">de saúde compatíveis com as atividades a serem desempenhadas pelas suas respectivas funções. </w:t>
      </w:r>
      <w:r>
        <w:t xml:space="preserve">O ASO é </w:t>
      </w:r>
      <w:r w:rsidRPr="0035396A">
        <w:t>feito para comprovar a aptidão do candidato em exercer a função desejada. Deve ser emitido sempre antes do registro em carteira e, portanto, antes do início das atividades. Isso porque o médico deve entender que o candidato está apto para atuar nas funções designadas</w:t>
      </w:r>
      <w:r>
        <w:t>.</w:t>
      </w:r>
    </w:p>
    <w:p w14:paraId="4D6973C4" w14:textId="04934BE6" w:rsidR="005512B5" w:rsidRDefault="005512B5" w:rsidP="00FB5E85">
      <w:pPr>
        <w:ind w:left="10" w:firstLine="698"/>
        <w:jc w:val="both"/>
      </w:pPr>
      <w:r w:rsidRPr="00C87C6E">
        <w:t>A aptidão deverá estar claramente consigna</w:t>
      </w:r>
      <w:r>
        <w:t xml:space="preserve">da no Atestado de Saúde Ocupacional – ASO, o qual terá sua validade atribuída em função </w:t>
      </w:r>
      <w:r w:rsidRPr="00C87C6E">
        <w:t xml:space="preserve">dos prazos e à periodicidade de realização de </w:t>
      </w:r>
      <w:r>
        <w:t>cada exame médico.</w:t>
      </w:r>
    </w:p>
    <w:p w14:paraId="218EDE8D" w14:textId="77777777" w:rsidR="005512B5" w:rsidRDefault="005512B5" w:rsidP="00FB5E85">
      <w:pPr>
        <w:pStyle w:val="PargrafodaLista"/>
        <w:jc w:val="both"/>
        <w:rPr>
          <w:b/>
          <w:bCs/>
          <w:u w:val="single"/>
        </w:rPr>
      </w:pPr>
    </w:p>
    <w:p w14:paraId="30CD2067" w14:textId="60A1282B" w:rsidR="00C84FEC" w:rsidRPr="007A286A" w:rsidRDefault="00F23C93" w:rsidP="00FB5E85">
      <w:pPr>
        <w:pStyle w:val="PargrafodaLista"/>
        <w:numPr>
          <w:ilvl w:val="0"/>
          <w:numId w:val="8"/>
        </w:numPr>
        <w:jc w:val="both"/>
        <w:rPr>
          <w:b/>
          <w:bCs/>
          <w:u w:val="single"/>
        </w:rPr>
      </w:pPr>
      <w:r w:rsidRPr="007A286A">
        <w:rPr>
          <w:b/>
          <w:bCs/>
          <w:u w:val="single"/>
        </w:rPr>
        <w:t>FICHA DE REGISTRO DO EMPREGADO</w:t>
      </w:r>
    </w:p>
    <w:p w14:paraId="1692ADB5" w14:textId="552CFEE8" w:rsidR="00B627AF" w:rsidRPr="00B627AF" w:rsidRDefault="00A63344" w:rsidP="00FB5E85">
      <w:pPr>
        <w:ind w:left="10" w:firstLine="698"/>
        <w:jc w:val="both"/>
      </w:pPr>
      <w:r w:rsidRPr="00A63344">
        <w:t>De acordo com o artigo 41 da CLT, a ficha de registro de empregado é um documento obrigatório para as empresas</w:t>
      </w:r>
      <w:r w:rsidR="00B627AF" w:rsidRPr="00B627AF">
        <w:t>. Pois é onde estão todos os dados do trabalhador.</w:t>
      </w:r>
    </w:p>
    <w:p w14:paraId="56825F9E" w14:textId="369FBE5F" w:rsidR="00F23C93" w:rsidRDefault="00B627AF" w:rsidP="00FB5E85">
      <w:pPr>
        <w:ind w:left="10" w:firstLine="698"/>
        <w:jc w:val="both"/>
      </w:pPr>
      <w:r w:rsidRPr="00B627AF">
        <w:t>Esse documento deve ser preenchido na admissão do colaborador e é uma etapa do processo que requer muita atenção. Por isso, para preencher a ficha de registro de empregado, é importante que as empresas saibam quais documentos solicitar ao colaborador, qual a forma correta de preencher e, principalmente, qual a sua importância.</w:t>
      </w:r>
    </w:p>
    <w:p w14:paraId="785DF49D" w14:textId="0F2A1E79" w:rsidR="007439EB" w:rsidRPr="00FB5E85" w:rsidRDefault="007439EB" w:rsidP="00FB5E85">
      <w:pPr>
        <w:ind w:left="10" w:firstLine="698"/>
        <w:jc w:val="both"/>
      </w:pPr>
      <w:r w:rsidRPr="00FB5E85">
        <w:lastRenderedPageBreak/>
        <w:t xml:space="preserve">O processo de admissão de uma organização possui muitas etapas e uma delas é preencher a ficha de registro de empregado. </w:t>
      </w:r>
      <w:r w:rsidR="00FB5E85" w:rsidRPr="00FB5E85">
        <w:t xml:space="preserve"> </w:t>
      </w:r>
      <w:r w:rsidRPr="00FB5E85">
        <w:t>Além da obrigatoriedade, ter uma ficha de registro, auxilia as empresas a terem um histórico dos dados pessoais e profissionais dos funcionários.</w:t>
      </w:r>
    </w:p>
    <w:p w14:paraId="121EE40B" w14:textId="278F0BCD" w:rsidR="00FE799F" w:rsidRPr="00FB5E85" w:rsidRDefault="007439EB" w:rsidP="00FB5E85">
      <w:pPr>
        <w:ind w:left="10" w:firstLine="698"/>
        <w:jc w:val="both"/>
      </w:pPr>
      <w:r w:rsidRPr="00FB5E85">
        <w:t>As informações contidas na ficha de registro de empregado, são importantes</w:t>
      </w:r>
      <w:r w:rsidR="00FB5E85" w:rsidRPr="00FB5E85">
        <w:t xml:space="preserve"> ainda</w:t>
      </w:r>
      <w:r w:rsidRPr="00FB5E85">
        <w:t xml:space="preserve"> para cadastro em órgãos do governo como INSS e e</w:t>
      </w:r>
      <w:r w:rsidR="00FB5E85" w:rsidRPr="00FB5E85">
        <w:t>-</w:t>
      </w:r>
      <w:r w:rsidRPr="00FB5E85">
        <w:t>Social, por exemplo.</w:t>
      </w:r>
      <w:r w:rsidR="00FE799F" w:rsidRPr="00FB5E85">
        <w:t xml:space="preserve"> </w:t>
      </w:r>
    </w:p>
    <w:p w14:paraId="3E0BF1C0" w14:textId="77777777" w:rsidR="00680B3F" w:rsidRPr="00B627AF" w:rsidRDefault="00680B3F" w:rsidP="00FB5E85">
      <w:pPr>
        <w:jc w:val="both"/>
      </w:pPr>
    </w:p>
    <w:p w14:paraId="7DE8E6AD" w14:textId="2F622409" w:rsidR="00322FA9" w:rsidRPr="007A286A" w:rsidRDefault="00322FA9" w:rsidP="00FB5E85">
      <w:pPr>
        <w:pStyle w:val="PargrafodaLista"/>
        <w:numPr>
          <w:ilvl w:val="0"/>
          <w:numId w:val="8"/>
        </w:numPr>
        <w:jc w:val="both"/>
        <w:rPr>
          <w:b/>
          <w:bCs/>
          <w:u w:val="single"/>
        </w:rPr>
      </w:pPr>
      <w:bookmarkStart w:id="0" w:name="_Hlk112247883"/>
      <w:r w:rsidRPr="007A286A">
        <w:rPr>
          <w:b/>
          <w:bCs/>
          <w:u w:val="single"/>
        </w:rPr>
        <w:t xml:space="preserve">FICHA DE ENTREGA DE EPI – EQUIPAMENTO DE PROTEÇÃO INDIVIDUAL </w:t>
      </w:r>
    </w:p>
    <w:p w14:paraId="6AE66C5D" w14:textId="77777777" w:rsidR="00322FA9" w:rsidRPr="00FB5E85" w:rsidRDefault="00322FA9" w:rsidP="00FB5E85">
      <w:pPr>
        <w:ind w:left="10" w:firstLine="698"/>
        <w:jc w:val="both"/>
      </w:pPr>
      <w:r w:rsidRPr="00FB5E85">
        <w:t>Ficha de EPI é o nome dado ao documento que serve para registrar a entrega e o recebimento dos Equipamentos de Proteção Individual necessários em um ambiente de trabalho que oferece riscos. Esta ferramenta é fundamental para a rotina diária, tendo importância para o trabalhador quanto para a empresa.</w:t>
      </w:r>
    </w:p>
    <w:p w14:paraId="24D80CD2" w14:textId="77777777" w:rsidR="00322FA9" w:rsidRPr="00FB5E85" w:rsidRDefault="00322FA9" w:rsidP="00FB5E85">
      <w:pPr>
        <w:ind w:left="10" w:firstLine="698"/>
        <w:jc w:val="both"/>
      </w:pPr>
      <w:r w:rsidRPr="00FB5E85">
        <w:t>Para o colaborador, a ficha contribui para sua segurança durante as atividades pois, desta forma, tem-se certeza de que o empregador fez a sua parte fornecendo gratuitamente os EPIs adequados para cada tipo de risco.</w:t>
      </w:r>
    </w:p>
    <w:p w14:paraId="0F709076" w14:textId="77777777" w:rsidR="00322FA9" w:rsidRPr="00FB5E85" w:rsidRDefault="00322FA9" w:rsidP="00FB5E85">
      <w:pPr>
        <w:ind w:left="10" w:firstLine="698"/>
        <w:jc w:val="both"/>
      </w:pPr>
      <w:r w:rsidRPr="00FB5E85">
        <w:t>Do mesmo modo que, para o empregador, é vantajoso pelo mesmo motivo. Em caso de Acidente do Trabalho, será preciso comprovar que o colaborador possuía o EPI adequado ao risco e, portanto, não utilizou ou utilizou de maneira incorreta e acabou resultando no acidente. Assim, evita-se multas e processos judiciais para a empresa.</w:t>
      </w:r>
    </w:p>
    <w:p w14:paraId="5EF72F29" w14:textId="3F534D98" w:rsidR="00B4269D" w:rsidRPr="007C51F7" w:rsidRDefault="00322FA9" w:rsidP="00FB5E85">
      <w:pPr>
        <w:ind w:left="10" w:firstLine="698"/>
        <w:jc w:val="both"/>
        <w:rPr>
          <w:b/>
          <w:bCs/>
          <w:highlight w:val="green"/>
          <w:u w:val="single"/>
        </w:rPr>
      </w:pPr>
      <w:r w:rsidRPr="00FB5E85">
        <w:tab/>
      </w:r>
    </w:p>
    <w:p w14:paraId="5BA64547" w14:textId="1602A815" w:rsidR="00443F17" w:rsidRPr="007A286A" w:rsidRDefault="007C51F7" w:rsidP="00FB5E85">
      <w:pPr>
        <w:pStyle w:val="PargrafodaLista"/>
        <w:numPr>
          <w:ilvl w:val="0"/>
          <w:numId w:val="8"/>
        </w:numPr>
        <w:jc w:val="both"/>
        <w:rPr>
          <w:b/>
          <w:bCs/>
          <w:u w:val="single"/>
        </w:rPr>
      </w:pPr>
      <w:bookmarkStart w:id="1" w:name="_Hlk112248508"/>
      <w:r w:rsidRPr="007A286A">
        <w:rPr>
          <w:b/>
          <w:bCs/>
          <w:u w:val="single"/>
        </w:rPr>
        <w:t xml:space="preserve">CERTIFICADOS DE TREINAMENTOS NAS NORMAS REGULAMENTADORAS </w:t>
      </w:r>
    </w:p>
    <w:bookmarkEnd w:id="0"/>
    <w:bookmarkEnd w:id="1"/>
    <w:p w14:paraId="665D9A4C" w14:textId="7E6CD8E2" w:rsidR="000D1D03" w:rsidRDefault="000D1D03" w:rsidP="00FB5E85">
      <w:pPr>
        <w:ind w:left="10" w:firstLine="698"/>
        <w:jc w:val="both"/>
      </w:pPr>
      <w:r>
        <w:t>Dentro da Segurança do Trabalho, existem diversas leis e regulamentações que auxiliam as empresas, funcionários e o governo a terem controle da saúde dos trabalhadores. Para estruturar esse processo foram criadas as Normas Regulamentadoras (</w:t>
      </w:r>
      <w:proofErr w:type="spellStart"/>
      <w:r>
        <w:t>NRs</w:t>
      </w:r>
      <w:proofErr w:type="spellEnd"/>
      <w:r>
        <w:t>).</w:t>
      </w:r>
    </w:p>
    <w:p w14:paraId="6EE4A105" w14:textId="0A0E24C5" w:rsidR="000D1D03" w:rsidRDefault="000D1D03" w:rsidP="00FB5E85">
      <w:pPr>
        <w:ind w:left="10" w:firstLine="698"/>
        <w:jc w:val="both"/>
      </w:pPr>
      <w:r>
        <w:t>Para que os funcionários tenham conhecimento das medidas de segurança, de como podem se prevenir de possíveis acidentes no trabalho e compreendam seus direitos, é necessário que eles realizem treinamentos e cursos disponibilizados pela empresa.</w:t>
      </w:r>
    </w:p>
    <w:p w14:paraId="2B6638AC" w14:textId="472B271D" w:rsidR="000D1D03" w:rsidRDefault="000D1D03" w:rsidP="00FB5E85">
      <w:pPr>
        <w:ind w:left="10" w:firstLine="698"/>
        <w:jc w:val="both"/>
      </w:pPr>
      <w:r>
        <w:t>Dessa maneira, todos os funcionários sobre o regime CLT devem realizar treinamentos em Normas conforme o cargo e setor em que atuam, podendo mudar conforme o risco à segurança.</w:t>
      </w:r>
    </w:p>
    <w:p w14:paraId="610331BC" w14:textId="142D2EB5" w:rsidR="00F479F3" w:rsidRDefault="00CC63FA" w:rsidP="00FB5E85">
      <w:pPr>
        <w:ind w:firstLine="708"/>
        <w:jc w:val="both"/>
      </w:pPr>
      <w:r w:rsidRPr="00CC63FA">
        <w:t xml:space="preserve">Investir em treinamento em Normas Regulamentadoras é a garantia de funcionários qualificados e seguros para atuarem nos seus cargos. A empresa que investe em treinamentos tem a certeza </w:t>
      </w:r>
      <w:r>
        <w:t xml:space="preserve">de </w:t>
      </w:r>
      <w:r w:rsidRPr="00CC63FA">
        <w:t>um local mais confortável e de confiança para o trabalho dos seus funcionários</w:t>
      </w:r>
      <w:r>
        <w:t>.</w:t>
      </w:r>
    </w:p>
    <w:p w14:paraId="3923976D" w14:textId="2BD485E9" w:rsidR="00FB5E85" w:rsidRDefault="00FB5E85" w:rsidP="00FB5E85">
      <w:pPr>
        <w:ind w:firstLine="708"/>
        <w:jc w:val="both"/>
      </w:pPr>
      <w:r>
        <w:t xml:space="preserve">Informações detalhadas a respeito destes e outros documentos relativos </w:t>
      </w:r>
      <w:r w:rsidR="00355B81">
        <w:t>à</w:t>
      </w:r>
      <w:r>
        <w:t xml:space="preserve"> preservação da saúde e segurança poderão ser prestados pela empresa de assessoria especializada</w:t>
      </w:r>
      <w:r w:rsidR="00355B81">
        <w:t xml:space="preserve">, de todo modo, você sempre poderá esclarecer suas dúvidas com o funcionário da Foz do Chapecó que solicitou seu orçamento, ou lhe encaminhou a carta convite da licitação nos contatos indicados oportunamente. Obrigado! </w:t>
      </w:r>
    </w:p>
    <w:p w14:paraId="6D11F257" w14:textId="77777777" w:rsidR="00355B81" w:rsidRPr="00CC63FA" w:rsidRDefault="00355B81" w:rsidP="00FB5E85">
      <w:pPr>
        <w:ind w:firstLine="708"/>
        <w:jc w:val="both"/>
      </w:pPr>
    </w:p>
    <w:sectPr w:rsidR="00355B81" w:rsidRPr="00CC6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C50"/>
    <w:multiLevelType w:val="multilevel"/>
    <w:tmpl w:val="0590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2E50"/>
    <w:multiLevelType w:val="hybridMultilevel"/>
    <w:tmpl w:val="C40699AC"/>
    <w:lvl w:ilvl="0" w:tplc="F0D6F234">
      <w:start w:val="3"/>
      <w:numFmt w:val="low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72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44E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C71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CC1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A55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E3F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8E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45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C7C05"/>
    <w:multiLevelType w:val="hybridMultilevel"/>
    <w:tmpl w:val="5E2AF0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CB2387"/>
    <w:multiLevelType w:val="hybridMultilevel"/>
    <w:tmpl w:val="3B28D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32B94"/>
    <w:multiLevelType w:val="hybridMultilevel"/>
    <w:tmpl w:val="2564B636"/>
    <w:lvl w:ilvl="0" w:tplc="B3CE817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01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0A3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4BB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CC1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494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A09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2FE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690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C72CC0"/>
    <w:multiLevelType w:val="hybridMultilevel"/>
    <w:tmpl w:val="FE7225EA"/>
    <w:lvl w:ilvl="0" w:tplc="F5C40EC6">
      <w:start w:val="1"/>
      <w:numFmt w:val="low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2BE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46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1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44A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040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9D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A8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268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B3100"/>
    <w:multiLevelType w:val="hybridMultilevel"/>
    <w:tmpl w:val="1D720636"/>
    <w:lvl w:ilvl="0" w:tplc="938CD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10C"/>
    <w:multiLevelType w:val="hybridMultilevel"/>
    <w:tmpl w:val="AE3809A8"/>
    <w:lvl w:ilvl="0" w:tplc="CF127D50">
      <w:start w:val="19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299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4A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499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6F5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E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2D9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865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C0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7A0FCE"/>
    <w:multiLevelType w:val="hybridMultilevel"/>
    <w:tmpl w:val="2E92F5FE"/>
    <w:lvl w:ilvl="0" w:tplc="9CF608F6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60A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A8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29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CB6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29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2A2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0DB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8FF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764B30"/>
    <w:multiLevelType w:val="hybridMultilevel"/>
    <w:tmpl w:val="6E08B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43362"/>
    <w:multiLevelType w:val="hybridMultilevel"/>
    <w:tmpl w:val="D01663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9472D"/>
    <w:multiLevelType w:val="hybridMultilevel"/>
    <w:tmpl w:val="BDB8DA00"/>
    <w:lvl w:ilvl="0" w:tplc="B6D21426">
      <w:start w:val="1"/>
      <w:numFmt w:val="low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AB5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210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811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477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8F1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07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CF7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0A8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E743F8"/>
    <w:multiLevelType w:val="hybridMultilevel"/>
    <w:tmpl w:val="9CC26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37C76"/>
    <w:multiLevelType w:val="hybridMultilevel"/>
    <w:tmpl w:val="E8A0023E"/>
    <w:lvl w:ilvl="0" w:tplc="DF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81CE3"/>
    <w:multiLevelType w:val="hybridMultilevel"/>
    <w:tmpl w:val="C8A6016A"/>
    <w:lvl w:ilvl="0" w:tplc="7A268874">
      <w:start w:val="2"/>
      <w:numFmt w:val="low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E94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A52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851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099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874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4E8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F7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A8C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D91CC6"/>
    <w:multiLevelType w:val="hybridMultilevel"/>
    <w:tmpl w:val="3190A8C4"/>
    <w:lvl w:ilvl="0" w:tplc="FE6867A4">
      <w:start w:val="1"/>
      <w:numFmt w:val="lowerLetter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05A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2D3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62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83E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6E8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E09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2D6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FF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302688">
    <w:abstractNumId w:val="4"/>
  </w:num>
  <w:num w:numId="2" w16cid:durableId="2028749923">
    <w:abstractNumId w:val="8"/>
  </w:num>
  <w:num w:numId="3" w16cid:durableId="1328745757">
    <w:abstractNumId w:val="7"/>
  </w:num>
  <w:num w:numId="4" w16cid:durableId="1033533099">
    <w:abstractNumId w:val="6"/>
  </w:num>
  <w:num w:numId="5" w16cid:durableId="786697630">
    <w:abstractNumId w:val="14"/>
  </w:num>
  <w:num w:numId="6" w16cid:durableId="553127521">
    <w:abstractNumId w:val="11"/>
  </w:num>
  <w:num w:numId="7" w16cid:durableId="1268460405">
    <w:abstractNumId w:val="15"/>
  </w:num>
  <w:num w:numId="8" w16cid:durableId="365565315">
    <w:abstractNumId w:val="13"/>
  </w:num>
  <w:num w:numId="9" w16cid:durableId="1937518292">
    <w:abstractNumId w:val="0"/>
  </w:num>
  <w:num w:numId="10" w16cid:durableId="1813673528">
    <w:abstractNumId w:val="5"/>
  </w:num>
  <w:num w:numId="11" w16cid:durableId="448012586">
    <w:abstractNumId w:val="1"/>
  </w:num>
  <w:num w:numId="12" w16cid:durableId="674307570">
    <w:abstractNumId w:val="3"/>
  </w:num>
  <w:num w:numId="13" w16cid:durableId="242373011">
    <w:abstractNumId w:val="9"/>
  </w:num>
  <w:num w:numId="14" w16cid:durableId="2044743430">
    <w:abstractNumId w:val="10"/>
  </w:num>
  <w:num w:numId="15" w16cid:durableId="92895976">
    <w:abstractNumId w:val="12"/>
  </w:num>
  <w:num w:numId="16" w16cid:durableId="40337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33"/>
    <w:rsid w:val="00061EB6"/>
    <w:rsid w:val="00095DCF"/>
    <w:rsid w:val="000D1D03"/>
    <w:rsid w:val="000D704B"/>
    <w:rsid w:val="000D74E5"/>
    <w:rsid w:val="00144505"/>
    <w:rsid w:val="00191A04"/>
    <w:rsid w:val="001B5BE5"/>
    <w:rsid w:val="001C5EEA"/>
    <w:rsid w:val="0022255B"/>
    <w:rsid w:val="002277E2"/>
    <w:rsid w:val="00242D1A"/>
    <w:rsid w:val="00264405"/>
    <w:rsid w:val="0027505A"/>
    <w:rsid w:val="002C4EBD"/>
    <w:rsid w:val="002C53EC"/>
    <w:rsid w:val="002D7354"/>
    <w:rsid w:val="00322FA9"/>
    <w:rsid w:val="00345D27"/>
    <w:rsid w:val="0035396A"/>
    <w:rsid w:val="00355B81"/>
    <w:rsid w:val="00374C05"/>
    <w:rsid w:val="00391E55"/>
    <w:rsid w:val="003D050C"/>
    <w:rsid w:val="004137F4"/>
    <w:rsid w:val="00443F17"/>
    <w:rsid w:val="00495639"/>
    <w:rsid w:val="004C6235"/>
    <w:rsid w:val="005512B5"/>
    <w:rsid w:val="00560FF5"/>
    <w:rsid w:val="00580C08"/>
    <w:rsid w:val="00627F02"/>
    <w:rsid w:val="006418E8"/>
    <w:rsid w:val="00665CF4"/>
    <w:rsid w:val="00680B3F"/>
    <w:rsid w:val="00690B6D"/>
    <w:rsid w:val="006946A8"/>
    <w:rsid w:val="006B6840"/>
    <w:rsid w:val="006D7A66"/>
    <w:rsid w:val="00716009"/>
    <w:rsid w:val="007439EB"/>
    <w:rsid w:val="007A286A"/>
    <w:rsid w:val="007B28FC"/>
    <w:rsid w:val="007C51F7"/>
    <w:rsid w:val="007D2227"/>
    <w:rsid w:val="00811432"/>
    <w:rsid w:val="00834AB1"/>
    <w:rsid w:val="00855615"/>
    <w:rsid w:val="008778CA"/>
    <w:rsid w:val="008B7148"/>
    <w:rsid w:val="008E397C"/>
    <w:rsid w:val="009162EE"/>
    <w:rsid w:val="00925291"/>
    <w:rsid w:val="00952E5D"/>
    <w:rsid w:val="00962002"/>
    <w:rsid w:val="00986525"/>
    <w:rsid w:val="009B2674"/>
    <w:rsid w:val="00A16C53"/>
    <w:rsid w:val="00A348A2"/>
    <w:rsid w:val="00A63344"/>
    <w:rsid w:val="00A67AAE"/>
    <w:rsid w:val="00AA65B1"/>
    <w:rsid w:val="00AD3EE8"/>
    <w:rsid w:val="00B04D61"/>
    <w:rsid w:val="00B26A08"/>
    <w:rsid w:val="00B26FCF"/>
    <w:rsid w:val="00B36016"/>
    <w:rsid w:val="00B3741C"/>
    <w:rsid w:val="00B4269D"/>
    <w:rsid w:val="00B57633"/>
    <w:rsid w:val="00B627AF"/>
    <w:rsid w:val="00B95594"/>
    <w:rsid w:val="00BA4C09"/>
    <w:rsid w:val="00BB5685"/>
    <w:rsid w:val="00C16B72"/>
    <w:rsid w:val="00C84FEC"/>
    <w:rsid w:val="00C87C6E"/>
    <w:rsid w:val="00CC63FA"/>
    <w:rsid w:val="00CC675F"/>
    <w:rsid w:val="00CE610F"/>
    <w:rsid w:val="00CF7D78"/>
    <w:rsid w:val="00D45EE5"/>
    <w:rsid w:val="00D6408F"/>
    <w:rsid w:val="00DB74CE"/>
    <w:rsid w:val="00DE3BA8"/>
    <w:rsid w:val="00DF5DF0"/>
    <w:rsid w:val="00E06082"/>
    <w:rsid w:val="00E57186"/>
    <w:rsid w:val="00E742A3"/>
    <w:rsid w:val="00EA4413"/>
    <w:rsid w:val="00EC69EE"/>
    <w:rsid w:val="00F23C93"/>
    <w:rsid w:val="00F44D88"/>
    <w:rsid w:val="00F479F3"/>
    <w:rsid w:val="00F74FBF"/>
    <w:rsid w:val="00F9702F"/>
    <w:rsid w:val="00FB5E85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98B2"/>
  <w15:chartTrackingRefBased/>
  <w15:docId w15:val="{87CF44E0-5B2F-442B-A017-B5878A37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A9"/>
  </w:style>
  <w:style w:type="paragraph" w:styleId="Ttulo2">
    <w:name w:val="heading 2"/>
    <w:next w:val="Normal"/>
    <w:link w:val="Ttulo2Char"/>
    <w:uiPriority w:val="9"/>
    <w:unhideWhenUsed/>
    <w:qFormat/>
    <w:rsid w:val="00F479F3"/>
    <w:pPr>
      <w:keepNext/>
      <w:keepLines/>
      <w:spacing w:after="27" w:line="248" w:lineRule="auto"/>
      <w:ind w:left="577" w:hanging="10"/>
      <w:outlineLvl w:val="1"/>
    </w:pPr>
    <w:rPr>
      <w:rFonts w:ascii="Calibri" w:eastAsia="Calibri" w:hAnsi="Calibri" w:cs="Calibri"/>
      <w:color w:val="EF7F31"/>
      <w:sz w:val="5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0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70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479F3"/>
    <w:rPr>
      <w:rFonts w:ascii="Calibri" w:eastAsia="Calibri" w:hAnsi="Calibri" w:cs="Calibri"/>
      <w:color w:val="EF7F31"/>
      <w:sz w:val="56"/>
      <w:lang w:eastAsia="pt-BR"/>
    </w:rPr>
  </w:style>
  <w:style w:type="paragraph" w:styleId="PargrafodaLista">
    <w:name w:val="List Paragraph"/>
    <w:basedOn w:val="Normal"/>
    <w:uiPriority w:val="34"/>
    <w:qFormat/>
    <w:rsid w:val="00B360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0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690B6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970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e">
    <w:name w:val="Emphasis"/>
    <w:basedOn w:val="Fontepargpadro"/>
    <w:uiPriority w:val="20"/>
    <w:qFormat/>
    <w:rsid w:val="00F9702F"/>
    <w:rPr>
      <w:i/>
      <w:iCs/>
    </w:rPr>
  </w:style>
  <w:style w:type="character" w:styleId="Forte">
    <w:name w:val="Strong"/>
    <w:basedOn w:val="Fontepargpadro"/>
    <w:uiPriority w:val="22"/>
    <w:qFormat/>
    <w:rsid w:val="00F9702F"/>
    <w:rPr>
      <w:b/>
      <w:bCs/>
    </w:rPr>
  </w:style>
  <w:style w:type="character" w:styleId="Hyperlink">
    <w:name w:val="Hyperlink"/>
    <w:basedOn w:val="Fontepargpadro"/>
    <w:uiPriority w:val="99"/>
    <w:unhideWhenUsed/>
    <w:rsid w:val="0027505A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.digifred.net.br/alpestre/cnd/cndContribuinte" TargetMode="External"/><Relationship Id="rId13" Type="http://schemas.openxmlformats.org/officeDocument/2006/relationships/hyperlink" Target="https://www.tst.jus.br/certidao1" TargetMode="External"/><Relationship Id="rId3" Type="http://schemas.openxmlformats.org/officeDocument/2006/relationships/styles" Target="styles.xml"/><Relationship Id="rId7" Type="http://schemas.openxmlformats.org/officeDocument/2006/relationships/hyperlink" Target="http://servicos.receita.fazenda.gov.br/Servicos/cnpjreva/Cnpjreva_Solicitacao.asp?cnpj=" TargetMode="External"/><Relationship Id="rId12" Type="http://schemas.openxmlformats.org/officeDocument/2006/relationships/hyperlink" Target="https://consulta-crf.caixa.gov.br/consultacrf/pages/consultaEmpregador.js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olucoes.receita.fazenda.gov.br/Servicos/certidaointernet/PJ/Emit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faz.rs.gov.br/sat/CertidaoSitFiscalSoli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t.sef.sc.gov.br/tax.NET/Sat.CtaCte.Web/SolicitacaoCnd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D5B6-C819-4FBB-950E-1B695080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1633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Greicy Kelly Mognon</dc:creator>
  <cp:keywords/>
  <dc:description/>
  <cp:lastModifiedBy>Caroline de Souza Lopes</cp:lastModifiedBy>
  <cp:revision>2</cp:revision>
  <dcterms:created xsi:type="dcterms:W3CDTF">2022-09-15T16:02:00Z</dcterms:created>
  <dcterms:modified xsi:type="dcterms:W3CDTF">2022-09-15T16:02:00Z</dcterms:modified>
</cp:coreProperties>
</file>