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4407788" w14:textId="0FDBBD7A" w:rsidR="004C6022" w:rsidRDefault="00356121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56121">
        <w:rPr>
          <w:rFonts w:ascii="Arial Narrow" w:hAnsi="Arial Narrow" w:cs="Arial"/>
          <w:b/>
          <w:bCs/>
          <w:sz w:val="24"/>
          <w:szCs w:val="24"/>
        </w:rPr>
        <w:t>Limpeza e desobstrução dos drenos das galerias de drenagem do Vertedouro, Tomada D’Água e Casa de Força da UHE Foz do Chapecó;</w:t>
      </w:r>
    </w:p>
    <w:p w14:paraId="7C00ABC3" w14:textId="77777777" w:rsidR="00356121" w:rsidRDefault="00356121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1064CC5B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06008066" w14:textId="33E6F388" w:rsidR="00CF5D88" w:rsidRDefault="00CF5D8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F5D88">
        <w:rPr>
          <w:rFonts w:ascii="Arial Narrow" w:hAnsi="Arial Narrow" w:cs="Arial"/>
          <w:sz w:val="24"/>
          <w:szCs w:val="24"/>
        </w:rPr>
        <w:t>Anotação de Responsabilidade Técnica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268CB229" w14:textId="497CF65B" w:rsidR="00CF5D88" w:rsidRDefault="00CF5D8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F5D88">
        <w:rPr>
          <w:rFonts w:ascii="Arial Narrow" w:hAnsi="Arial Narrow" w:cs="Arial"/>
          <w:sz w:val="24"/>
          <w:szCs w:val="24"/>
        </w:rPr>
        <w:t>Placas de identificação do exercício profissional, indicando os resp. técnicos pelas ativ. desenvolvidas (Lei Federal CFT Nº61 ART7)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CF5D88">
        <w:rPr>
          <w:rFonts w:ascii="Arial Narrow" w:hAnsi="Arial Narrow" w:cs="Arial"/>
          <w:sz w:val="24"/>
          <w:szCs w:val="24"/>
        </w:rPr>
        <w:t>(quando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56121"/>
    <w:rsid w:val="003B6EF6"/>
    <w:rsid w:val="003E59D3"/>
    <w:rsid w:val="004C6022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12225"/>
    <w:rsid w:val="00C85FDC"/>
    <w:rsid w:val="00CF5D88"/>
    <w:rsid w:val="00D23063"/>
    <w:rsid w:val="00D9362E"/>
    <w:rsid w:val="00ED5B00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49</cp:revision>
  <cp:lastPrinted>2019-07-02T18:00:00Z</cp:lastPrinted>
  <dcterms:created xsi:type="dcterms:W3CDTF">2022-07-11T14:54:00Z</dcterms:created>
  <dcterms:modified xsi:type="dcterms:W3CDTF">2022-07-19T14:33:00Z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